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8" w:rsidRPr="00F14EB1" w:rsidRDefault="00781CF8" w:rsidP="00781CF8">
      <w:pPr>
        <w:pStyle w:val="NoSpacing"/>
        <w:rPr>
          <w:rFonts w:ascii="Palatino Linotype" w:hAnsi="Palatino Linotype"/>
          <w:sz w:val="24"/>
          <w:szCs w:val="24"/>
        </w:rPr>
      </w:pPr>
      <w:r w:rsidRPr="00F14EB1">
        <w:rPr>
          <w:rFonts w:ascii="Palatino Linotype" w:hAnsi="Palatino Linotype"/>
          <w:b/>
          <w:sz w:val="24"/>
          <w:szCs w:val="24"/>
        </w:rPr>
        <w:t>Marsha Semmel</w:t>
      </w:r>
      <w:r w:rsidRPr="00F14EB1">
        <w:rPr>
          <w:rFonts w:ascii="Palatino Linotype" w:hAnsi="Palatino Linotype"/>
          <w:sz w:val="24"/>
          <w:szCs w:val="24"/>
        </w:rPr>
        <w:t xml:space="preserve"> is expert on “adaptive leadership.” Ms. Semmel has served as faculty for Smithsonian Affiliations Visiting Professionals Program: Leadership and Improving Digital Skills, Bank Street College of Education: Leadership in Museum Education Graduate Program, George Washington University-Smithsonian Affiliations Leadership Seminar, American Alliance of Museums Leadership &amp; Career Management Program: Perspectives on Museum Leadership, and advisor for Noyce Leadership Institute, and SENCER-ISE, National Center for Science and Civic Engagement. She served a Director for Strategic Partnerships, Institute of Museum and Library Services, 2003 – 2013. Her recent publications include </w:t>
      </w:r>
      <w:r w:rsidRPr="00F14EB1">
        <w:rPr>
          <w:rFonts w:ascii="Palatino Linotype" w:hAnsi="Palatino Linotype"/>
          <w:i/>
          <w:sz w:val="24"/>
          <w:szCs w:val="24"/>
        </w:rPr>
        <w:t>Partnership Power: Essential Museum Strategies for Today’s Networked World</w:t>
      </w:r>
      <w:r w:rsidRPr="00F14EB1">
        <w:rPr>
          <w:rFonts w:ascii="Palatino Linotype" w:hAnsi="Palatino Linotype"/>
          <w:sz w:val="24"/>
          <w:szCs w:val="24"/>
        </w:rPr>
        <w:t xml:space="preserve"> and “Museum Leadership, Organizational Readiness, and Institutional Transformation,” American Alliance of Museums, </w:t>
      </w:r>
      <w:r w:rsidRPr="00F14EB1">
        <w:rPr>
          <w:rFonts w:ascii="Palatino Linotype" w:hAnsi="Palatino Linotype"/>
          <w:i/>
          <w:sz w:val="24"/>
          <w:szCs w:val="24"/>
        </w:rPr>
        <w:t>Museum</w:t>
      </w:r>
      <w:r w:rsidRPr="00F14EB1">
        <w:rPr>
          <w:rFonts w:ascii="Palatino Linotype" w:hAnsi="Palatino Linotype"/>
          <w:sz w:val="24"/>
          <w:szCs w:val="24"/>
        </w:rPr>
        <w:t>, March – April 2017. She has an M.A. in Art History from the University of Cincinnati and an A.B. in History of Art, English from The University of Michigan.</w:t>
      </w:r>
    </w:p>
    <w:p w:rsidR="00046376" w:rsidRDefault="00046376">
      <w:bookmarkStart w:id="0" w:name="_GoBack"/>
      <w:bookmarkEnd w:id="0"/>
    </w:p>
    <w:sectPr w:rsidR="0004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8"/>
    <w:rsid w:val="00046376"/>
    <w:rsid w:val="007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Perry</dc:creator>
  <cp:lastModifiedBy>Susan Perry</cp:lastModifiedBy>
  <cp:revision>1</cp:revision>
  <dcterms:created xsi:type="dcterms:W3CDTF">2019-09-16T15:00:00Z</dcterms:created>
  <dcterms:modified xsi:type="dcterms:W3CDTF">2019-09-16T15:00:00Z</dcterms:modified>
</cp:coreProperties>
</file>